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1E3" w:rsidRPr="009F41E3" w:rsidRDefault="009F41E3" w:rsidP="009F41E3">
      <w:pPr>
        <w:rPr>
          <w:rFonts w:ascii="Times New Roman" w:hAnsi="Times New Roman" w:cs="Arial"/>
          <w:b/>
          <w:kern w:val="0"/>
          <w:sz w:val="28"/>
          <w:szCs w:val="24"/>
        </w:rPr>
      </w:pPr>
      <w:bookmarkStart w:id="0" w:name="_GoBack"/>
      <w:r w:rsidRPr="009F41E3">
        <w:rPr>
          <w:rFonts w:ascii="Times New Roman" w:hAnsi="Times New Roman" w:cs="Arial" w:hint="eastAsia"/>
          <w:b/>
          <w:kern w:val="0"/>
          <w:sz w:val="28"/>
          <w:szCs w:val="24"/>
        </w:rPr>
        <w:t>附件二</w:t>
      </w:r>
      <w:r w:rsidRPr="009F41E3">
        <w:rPr>
          <w:rFonts w:ascii="Times New Roman" w:hAnsi="Times New Roman" w:cs="Arial" w:hint="eastAsia"/>
          <w:b/>
          <w:kern w:val="0"/>
          <w:sz w:val="28"/>
          <w:szCs w:val="24"/>
        </w:rPr>
        <w:t>：“一带一路”同德高校教育联盟成员单位</w:t>
      </w:r>
      <w:bookmarkEnd w:id="0"/>
      <w:r w:rsidRPr="009F41E3">
        <w:rPr>
          <w:rFonts w:ascii="Times New Roman" w:hAnsi="Times New Roman" w:cs="Arial" w:hint="eastAsia"/>
          <w:b/>
          <w:kern w:val="0"/>
          <w:sz w:val="28"/>
          <w:szCs w:val="24"/>
        </w:rPr>
        <w:t>（活动联合主办单位）</w:t>
      </w:r>
    </w:p>
    <w:tbl>
      <w:tblPr>
        <w:tblStyle w:val="aa"/>
        <w:tblW w:w="9493" w:type="dxa"/>
        <w:jc w:val="center"/>
        <w:tblLook w:val="04A0" w:firstRow="1" w:lastRow="0" w:firstColumn="1" w:lastColumn="0" w:noHBand="0" w:noVBand="1"/>
      </w:tblPr>
      <w:tblGrid>
        <w:gridCol w:w="4673"/>
        <w:gridCol w:w="4820"/>
      </w:tblGrid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/>
                <w:sz w:val="24"/>
                <w:szCs w:val="24"/>
              </w:rPr>
              <w:t>上海</w:t>
            </w:r>
            <w:r w:rsidRPr="0005451D">
              <w:rPr>
                <w:rFonts w:ascii="宋体" w:hAnsi="宋体" w:hint="eastAsia"/>
                <w:sz w:val="24"/>
                <w:szCs w:val="24"/>
              </w:rPr>
              <w:t>财经大学上海国际金融中心研究院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/>
                <w:sz w:val="24"/>
                <w:szCs w:val="24"/>
              </w:rPr>
              <w:t>外交学院</w:t>
            </w:r>
            <w:r w:rsidRPr="0005451D">
              <w:rPr>
                <w:rFonts w:ascii="宋体" w:hAnsi="宋体" w:hint="eastAsia"/>
                <w:sz w:val="24"/>
                <w:szCs w:val="24"/>
              </w:rPr>
              <w:t>国际经济学院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/>
                <w:sz w:val="24"/>
                <w:szCs w:val="24"/>
              </w:rPr>
              <w:t>上海财经大学金融学院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广西大学国际学院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上海政法学院人工智能法学院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上海财经大学城市与区域科学学院</w:t>
            </w:r>
            <w:r w:rsidRPr="0005451D">
              <w:rPr>
                <w:rFonts w:ascii="宋体" w:hAnsi="宋体"/>
                <w:sz w:val="24"/>
                <w:szCs w:val="24"/>
              </w:rPr>
              <w:t>/财经研究所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/>
                <w:sz w:val="24"/>
                <w:szCs w:val="24"/>
              </w:rPr>
              <w:t>上海</w:t>
            </w:r>
            <w:r w:rsidRPr="0005451D">
              <w:rPr>
                <w:rFonts w:ascii="宋体" w:hAnsi="宋体" w:hint="eastAsia"/>
                <w:sz w:val="24"/>
                <w:szCs w:val="24"/>
              </w:rPr>
              <w:t>财经大学国际文化交流学院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/>
                <w:sz w:val="24"/>
                <w:szCs w:val="24"/>
              </w:rPr>
              <w:t>山东大学经济学院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厦门大学经济学院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兰州大学经济学院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云南财经大学金融学院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福州大学经济与管理学院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复旦大学经济学院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上海</w:t>
            </w:r>
            <w:r w:rsidRPr="0005451D">
              <w:rPr>
                <w:rFonts w:ascii="宋体" w:hAnsi="宋体"/>
                <w:sz w:val="24"/>
                <w:szCs w:val="24"/>
              </w:rPr>
              <w:t>交通大学</w:t>
            </w:r>
            <w:r w:rsidRPr="0005451D">
              <w:rPr>
                <w:rFonts w:ascii="宋体" w:hAnsi="宋体" w:hint="eastAsia"/>
                <w:sz w:val="24"/>
                <w:szCs w:val="24"/>
              </w:rPr>
              <w:t>国际与公共事务学院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上海交通大学安泰经济与管理学院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上海交通大学上海高级金融学院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浙江大学经济学院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浙江大学金融研究院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华东师范大学经济与管理学部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华东政法大学</w:t>
            </w:r>
            <w:r w:rsidRPr="0005451D">
              <w:rPr>
                <w:rFonts w:ascii="宋体" w:hAnsi="宋体"/>
                <w:sz w:val="24"/>
                <w:szCs w:val="24"/>
              </w:rPr>
              <w:t>商学院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重庆大学经济与工商管理学院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上海外国语大学国际金融贸易学院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暨南大学经济学院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福建农林大学经管学院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新疆财经大学金融学院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上海财</w:t>
            </w:r>
            <w:r w:rsidRPr="0005451D">
              <w:rPr>
                <w:rFonts w:ascii="宋体" w:hAnsi="宋体"/>
                <w:sz w:val="24"/>
                <w:szCs w:val="24"/>
              </w:rPr>
              <w:t>经</w:t>
            </w:r>
            <w:r w:rsidRPr="0005451D">
              <w:rPr>
                <w:rFonts w:ascii="宋体" w:hAnsi="宋体" w:hint="eastAsia"/>
                <w:sz w:val="24"/>
                <w:szCs w:val="24"/>
              </w:rPr>
              <w:t>大学《外国经济与管理》期刊</w:t>
            </w:r>
          </w:p>
        </w:tc>
      </w:tr>
      <w:tr w:rsidR="009F41E3" w:rsidRPr="0005451D" w:rsidTr="00543804">
        <w:trPr>
          <w:trHeight w:val="709"/>
          <w:jc w:val="center"/>
        </w:trPr>
        <w:tc>
          <w:tcPr>
            <w:tcW w:w="4673" w:type="dxa"/>
            <w:vAlign w:val="center"/>
          </w:tcPr>
          <w:p w:rsidR="009F41E3" w:rsidRPr="0005451D" w:rsidRDefault="009F41E3" w:rsidP="00543804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上海财</w:t>
            </w:r>
            <w:r w:rsidRPr="0005451D">
              <w:rPr>
                <w:rFonts w:ascii="宋体" w:hAnsi="宋体"/>
                <w:sz w:val="24"/>
                <w:szCs w:val="24"/>
              </w:rPr>
              <w:t>经</w:t>
            </w:r>
            <w:r w:rsidRPr="0005451D">
              <w:rPr>
                <w:rFonts w:ascii="宋体" w:hAnsi="宋体" w:hint="eastAsia"/>
                <w:sz w:val="24"/>
                <w:szCs w:val="24"/>
              </w:rPr>
              <w:t>大学《上海财经大学学报》期刊</w:t>
            </w:r>
          </w:p>
        </w:tc>
        <w:tc>
          <w:tcPr>
            <w:tcW w:w="4820" w:type="dxa"/>
            <w:vAlign w:val="center"/>
          </w:tcPr>
          <w:p w:rsidR="009F41E3" w:rsidRPr="0005451D" w:rsidRDefault="009F41E3" w:rsidP="00543804">
            <w:pPr>
              <w:rPr>
                <w:rFonts w:ascii="宋体" w:hAnsi="宋体"/>
                <w:sz w:val="24"/>
                <w:szCs w:val="24"/>
              </w:rPr>
            </w:pPr>
            <w:r w:rsidRPr="0005451D">
              <w:rPr>
                <w:rFonts w:ascii="宋体" w:hAnsi="宋体" w:hint="eastAsia"/>
                <w:sz w:val="24"/>
                <w:szCs w:val="24"/>
              </w:rPr>
              <w:t>中国</w:t>
            </w:r>
            <w:r w:rsidRPr="0005451D">
              <w:rPr>
                <w:rFonts w:ascii="宋体" w:hAnsi="宋体"/>
                <w:sz w:val="24"/>
                <w:szCs w:val="24"/>
              </w:rPr>
              <w:t>-东盟区域发展省部共建协同创新中心</w:t>
            </w:r>
          </w:p>
        </w:tc>
      </w:tr>
    </w:tbl>
    <w:p w:rsidR="008A6E20" w:rsidRPr="0005451D" w:rsidRDefault="008A6E20" w:rsidP="009F41E3">
      <w:pPr>
        <w:tabs>
          <w:tab w:val="left" w:pos="709"/>
          <w:tab w:val="left" w:pos="851"/>
        </w:tabs>
        <w:spacing w:line="360" w:lineRule="auto"/>
        <w:rPr>
          <w:rFonts w:ascii="宋体" w:hAnsi="宋体" w:hint="eastAsia"/>
          <w:sz w:val="24"/>
          <w:szCs w:val="24"/>
        </w:rPr>
      </w:pPr>
    </w:p>
    <w:p w:rsidR="00907335" w:rsidRPr="008A6E20" w:rsidRDefault="00907335"/>
    <w:sectPr w:rsidR="00907335" w:rsidRPr="008A6E20" w:rsidSect="009F41E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B2C33"/>
    <w:multiLevelType w:val="singleLevel"/>
    <w:tmpl w:val="47BB2C3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E20"/>
    <w:rsid w:val="008A6E20"/>
    <w:rsid w:val="00907335"/>
    <w:rsid w:val="009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049A5"/>
  <w15:chartTrackingRefBased/>
  <w15:docId w15:val="{1763F229-F485-4380-98EA-FA89BDEF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E2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6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8A6E20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annotation text"/>
    <w:basedOn w:val="a"/>
    <w:link w:val="a4"/>
    <w:uiPriority w:val="99"/>
    <w:unhideWhenUsed/>
    <w:qFormat/>
    <w:rsid w:val="008A6E20"/>
    <w:pPr>
      <w:jc w:val="left"/>
    </w:pPr>
  </w:style>
  <w:style w:type="character" w:customStyle="1" w:styleId="a4">
    <w:name w:val="批注文字 字符"/>
    <w:basedOn w:val="a0"/>
    <w:link w:val="a3"/>
    <w:uiPriority w:val="99"/>
    <w:qFormat/>
    <w:rsid w:val="008A6E20"/>
    <w:rPr>
      <w:rFonts w:ascii="Calibri" w:eastAsia="宋体" w:hAnsi="Calibri" w:cs="Times New Roman"/>
    </w:rPr>
  </w:style>
  <w:style w:type="character" w:styleId="a5">
    <w:name w:val="Hyperlink"/>
    <w:basedOn w:val="a0"/>
    <w:uiPriority w:val="99"/>
    <w:unhideWhenUsed/>
    <w:qFormat/>
    <w:rsid w:val="008A6E20"/>
    <w:rPr>
      <w:color w:val="0563C1" w:themeColor="hyperlink"/>
      <w:u w:val="single"/>
    </w:rPr>
  </w:style>
  <w:style w:type="character" w:styleId="a6">
    <w:name w:val="annotation reference"/>
    <w:basedOn w:val="a0"/>
    <w:uiPriority w:val="99"/>
    <w:unhideWhenUsed/>
    <w:qFormat/>
    <w:rsid w:val="008A6E20"/>
    <w:rPr>
      <w:sz w:val="21"/>
      <w:szCs w:val="21"/>
    </w:rPr>
  </w:style>
  <w:style w:type="character" w:styleId="a7">
    <w:name w:val="FollowedHyperlink"/>
    <w:basedOn w:val="a0"/>
    <w:uiPriority w:val="99"/>
    <w:semiHidden/>
    <w:unhideWhenUsed/>
    <w:rsid w:val="008A6E20"/>
    <w:rPr>
      <w:color w:val="954F72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A6E2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A6E20"/>
    <w:rPr>
      <w:rFonts w:ascii="Calibri" w:eastAsia="宋体" w:hAnsi="Calibri" w:cs="Times New Roman"/>
      <w:sz w:val="18"/>
      <w:szCs w:val="18"/>
    </w:rPr>
  </w:style>
  <w:style w:type="table" w:styleId="aa">
    <w:name w:val="Table Grid"/>
    <w:basedOn w:val="a1"/>
    <w:uiPriority w:val="39"/>
    <w:qFormat/>
    <w:rsid w:val="009F41E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3A744-0B6A-4038-B157-2EA254089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2022-01-21T04:00:00Z</dcterms:created>
  <dcterms:modified xsi:type="dcterms:W3CDTF">2022-01-21T04:00:00Z</dcterms:modified>
</cp:coreProperties>
</file>